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ADFB" w14:textId="1D6D0011" w:rsidR="0023132B" w:rsidRDefault="00485813" w:rsidP="00B75B57">
      <w:pPr>
        <w:tabs>
          <w:tab w:val="left" w:pos="2775"/>
        </w:tabs>
        <w:ind w:right="43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Intervención de la secretaria general del PSE-EE, </w:t>
      </w:r>
      <w:r w:rsidR="00A63D71">
        <w:rPr>
          <w:rFonts w:ascii="Tahoma" w:hAnsi="Tahoma" w:cs="Tahoma"/>
          <w:b/>
          <w:sz w:val="32"/>
          <w:szCs w:val="32"/>
        </w:rPr>
        <w:t xml:space="preserve">Idoia </w:t>
      </w:r>
      <w:proofErr w:type="spellStart"/>
      <w:r w:rsidR="00A63D71">
        <w:rPr>
          <w:rFonts w:ascii="Tahoma" w:hAnsi="Tahoma" w:cs="Tahoma"/>
          <w:b/>
          <w:sz w:val="32"/>
          <w:szCs w:val="32"/>
        </w:rPr>
        <w:t>Mendia</w:t>
      </w:r>
      <w:proofErr w:type="spellEnd"/>
      <w:r>
        <w:rPr>
          <w:rFonts w:ascii="Tahoma" w:hAnsi="Tahoma" w:cs="Tahoma"/>
          <w:b/>
          <w:sz w:val="32"/>
          <w:szCs w:val="32"/>
        </w:rPr>
        <w:t>, en la clausura del X Congreso de JSE-</w:t>
      </w:r>
      <w:proofErr w:type="spellStart"/>
      <w:r>
        <w:rPr>
          <w:rFonts w:ascii="Tahoma" w:hAnsi="Tahoma" w:cs="Tahoma"/>
          <w:b/>
          <w:sz w:val="32"/>
          <w:szCs w:val="32"/>
        </w:rPr>
        <w:t>Egaz</w:t>
      </w:r>
      <w:proofErr w:type="spellEnd"/>
    </w:p>
    <w:p w14:paraId="3711B12D" w14:textId="77777777" w:rsidR="00A15849" w:rsidRPr="00A15849" w:rsidRDefault="00A15849" w:rsidP="00485813">
      <w:pPr>
        <w:ind w:right="43"/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14:paraId="389EB8CB" w14:textId="485DFBE1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proofErr w:type="spellStart"/>
      <w:r w:rsidRPr="00783204">
        <w:rPr>
          <w:rFonts w:ascii="Tahoma" w:hAnsi="Tahoma" w:cs="Tahoma"/>
          <w:bCs/>
          <w:lang w:val="es-ES"/>
        </w:rPr>
        <w:t>Eguerdio</w:t>
      </w:r>
      <w:r>
        <w:rPr>
          <w:rFonts w:ascii="Tahoma" w:hAnsi="Tahoma" w:cs="Tahoma"/>
          <w:bCs/>
          <w:lang w:val="es-ES"/>
        </w:rPr>
        <w:t>n</w:t>
      </w:r>
      <w:proofErr w:type="spellEnd"/>
      <w:r>
        <w:rPr>
          <w:rFonts w:ascii="Tahoma" w:hAnsi="Tahoma" w:cs="Tahoma"/>
          <w:bCs/>
          <w:lang w:val="es-ES"/>
        </w:rPr>
        <w:t xml:space="preserve">! </w:t>
      </w:r>
      <w:r w:rsidRPr="00783204">
        <w:rPr>
          <w:rFonts w:ascii="Tahoma" w:hAnsi="Tahoma" w:cs="Tahoma"/>
          <w:bCs/>
          <w:lang w:val="es-ES"/>
        </w:rPr>
        <w:t>¡Qué gusto estar con las Juventudes!¡Cuánta energía!¡Cuántas ganas he visto en este Congreso de comprometerse en los momentos más difíciles!¡Como siempre hacéis!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Gracias Omar. Y </w:t>
      </w:r>
      <w:proofErr w:type="spellStart"/>
      <w:r w:rsidRPr="00783204">
        <w:rPr>
          <w:rFonts w:ascii="Tahoma" w:hAnsi="Tahoma" w:cs="Tahoma"/>
          <w:bCs/>
          <w:lang w:val="es-ES"/>
        </w:rPr>
        <w:t>zorionak</w:t>
      </w:r>
      <w:proofErr w:type="spellEnd"/>
      <w:r w:rsidRPr="00783204">
        <w:rPr>
          <w:rFonts w:ascii="Tahoma" w:hAnsi="Tahoma" w:cs="Tahoma"/>
          <w:bCs/>
          <w:lang w:val="es-ES"/>
        </w:rPr>
        <w:t>, Víctor.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Qué orgullo ponerte al frente de una organización centenaria que respira más futuro que nunca.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De tomar el relevo de </w:t>
      </w:r>
      <w:proofErr w:type="spellStart"/>
      <w:r w:rsidRPr="00783204">
        <w:rPr>
          <w:rFonts w:ascii="Tahoma" w:hAnsi="Tahoma" w:cs="Tahoma"/>
          <w:bCs/>
          <w:lang w:val="es-ES"/>
        </w:rPr>
        <w:t>Azahara</w:t>
      </w:r>
      <w:proofErr w:type="spellEnd"/>
      <w:r w:rsidRPr="00783204">
        <w:rPr>
          <w:rFonts w:ascii="Tahoma" w:hAnsi="Tahoma" w:cs="Tahoma"/>
          <w:bCs/>
          <w:lang w:val="es-ES"/>
        </w:rPr>
        <w:t>, que ha sabido reorientar a las Juventudes Socialistas. De readecuar su esfuerzo y su rebeldía</w:t>
      </w:r>
      <w:r>
        <w:rPr>
          <w:rFonts w:ascii="Tahoma" w:hAnsi="Tahoma" w:cs="Tahoma"/>
          <w:bCs/>
          <w:lang w:val="es-ES"/>
        </w:rPr>
        <w:t xml:space="preserve">. </w:t>
      </w:r>
      <w:r w:rsidRPr="00783204">
        <w:rPr>
          <w:rFonts w:ascii="Tahoma" w:hAnsi="Tahoma" w:cs="Tahoma"/>
          <w:bCs/>
          <w:lang w:val="es-ES"/>
        </w:rPr>
        <w:t xml:space="preserve">Después de haber conquistado desde esas filas una de las más grandes aspiraciones: la </w:t>
      </w:r>
      <w:r>
        <w:rPr>
          <w:rFonts w:ascii="Tahoma" w:hAnsi="Tahoma" w:cs="Tahoma"/>
          <w:bCs/>
          <w:lang w:val="es-ES"/>
        </w:rPr>
        <w:t>libertad</w:t>
      </w:r>
      <w:r w:rsidRPr="00783204">
        <w:rPr>
          <w:rFonts w:ascii="Tahoma" w:hAnsi="Tahoma" w:cs="Tahoma"/>
          <w:bCs/>
          <w:lang w:val="es-ES"/>
        </w:rPr>
        <w:t xml:space="preserve">. </w:t>
      </w:r>
    </w:p>
    <w:p w14:paraId="5894B051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4492FBCB" w14:textId="44A810D3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La gran familia socialista supo vencer al miedo y ganamos todos</w:t>
      </w:r>
      <w:r>
        <w:rPr>
          <w:rFonts w:ascii="Tahoma" w:hAnsi="Tahoma" w:cs="Tahoma"/>
          <w:bCs/>
          <w:lang w:val="es-ES"/>
        </w:rPr>
        <w:t xml:space="preserve">. </w:t>
      </w:r>
      <w:r w:rsidRPr="00783204">
        <w:rPr>
          <w:rFonts w:ascii="Tahoma" w:hAnsi="Tahoma" w:cs="Tahoma"/>
          <w:bCs/>
          <w:lang w:val="es-ES"/>
        </w:rPr>
        <w:t>Y ahora lo que toca es vencer los miedos que nos gener</w:t>
      </w:r>
      <w:r>
        <w:rPr>
          <w:rFonts w:ascii="Tahoma" w:hAnsi="Tahoma" w:cs="Tahoma"/>
          <w:bCs/>
          <w:lang w:val="es-ES"/>
        </w:rPr>
        <w:t xml:space="preserve">a </w:t>
      </w:r>
      <w:r w:rsidRPr="00783204">
        <w:rPr>
          <w:rFonts w:ascii="Tahoma" w:hAnsi="Tahoma" w:cs="Tahoma"/>
          <w:bCs/>
          <w:lang w:val="es-ES"/>
        </w:rPr>
        <w:t>tanta incertidumbre sobre la salud, el empleo o la educación de nuestros hijos.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Os digo una cosa: </w:t>
      </w:r>
      <w:r>
        <w:rPr>
          <w:rFonts w:ascii="Tahoma" w:hAnsi="Tahoma" w:cs="Tahoma"/>
          <w:bCs/>
          <w:lang w:val="es-ES"/>
        </w:rPr>
        <w:t>V</w:t>
      </w:r>
      <w:r w:rsidRPr="00783204">
        <w:rPr>
          <w:rFonts w:ascii="Tahoma" w:hAnsi="Tahoma" w:cs="Tahoma"/>
          <w:bCs/>
          <w:lang w:val="es-ES"/>
        </w:rPr>
        <w:t>amos a volver a ganar. Y vamos a hacerlo como sabemos, con audacia y sin resignarnos.</w:t>
      </w:r>
    </w:p>
    <w:p w14:paraId="007154B9" w14:textId="77777777" w:rsidR="00783204" w:rsidRDefault="00783204" w:rsidP="00783204">
      <w:pPr>
        <w:jc w:val="both"/>
        <w:rPr>
          <w:rFonts w:ascii="Tahoma" w:hAnsi="Tahoma" w:cs="Tahoma"/>
          <w:b/>
          <w:bCs/>
          <w:lang w:val="es-ES"/>
        </w:rPr>
      </w:pPr>
    </w:p>
    <w:p w14:paraId="3FBA95AE" w14:textId="5B60C7A8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Porque este momento es muy duro. Vienen meses muy duros.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El alcance mundial de esta pandemia y de sus consecuencias económicas y sociales no lo hemos conocido nunca.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Por eso sorprenden tanto, nos enfadan tanto, tanto, quienes se presentan como si tuvieran la verdad absoluta o una varita mágica que resuelve todo.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Y luego están quienes nos proponen recetas del pasado, de un mundo que no existe. </w:t>
      </w:r>
    </w:p>
    <w:p w14:paraId="2AD862CE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7F16CD85" w14:textId="0FE1FEBB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Todo se ha acelerado, el mundo que habitamos ya no es el mismo.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Por eso necesitamos respuestas nuevas, desde el principio de realidad.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Hay que desconfiar de unos y otros. Nadie tiene la respuesta.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Por eso necesitamos la política con mayúsculas y con convicciones.</w:t>
      </w:r>
    </w:p>
    <w:p w14:paraId="28D763B3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3221B2D4" w14:textId="77777777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Si hay que mirar hacia atrás, que sea para saber quién ha sacado siempre a este país adelante.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Y si alguien escarba un poco en la historia, se encontrará que siempre ha habido un socialista defendiendo los valores de la igualdad, la solidaridad, la pluralidad y la libertad.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Siempre se encontrará un socialista construyendo derechos.</w:t>
      </w:r>
      <w:r>
        <w:rPr>
          <w:rFonts w:ascii="Tahoma" w:hAnsi="Tahoma" w:cs="Tahoma"/>
          <w:bCs/>
          <w:lang w:val="es-ES"/>
        </w:rPr>
        <w:t xml:space="preserve"> </w:t>
      </w:r>
    </w:p>
    <w:p w14:paraId="08B143F2" w14:textId="4A89EE34" w:rsidR="00783204" w:rsidRDefault="00783204" w:rsidP="00485813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  <w:lang w:val="es-ES"/>
        </w:rPr>
        <w:t>Siempre a un socialista rescatando a los débiles, a los vulnerables, ofreciendo una escuela, un médico, un salario digno.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Somos los únicos que podemos decirlo desde hace 141 años.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Es lo que hemos hecho siempre los socialistas en los momentos críticos</w:t>
      </w:r>
      <w:r>
        <w:rPr>
          <w:rFonts w:ascii="Tahoma" w:hAnsi="Tahoma" w:cs="Tahoma"/>
          <w:bCs/>
          <w:lang w:val="es-ES"/>
        </w:rPr>
        <w:t xml:space="preserve">: </w:t>
      </w:r>
      <w:r w:rsidRPr="00783204">
        <w:rPr>
          <w:rFonts w:ascii="Tahoma" w:hAnsi="Tahoma" w:cs="Tahoma"/>
          <w:bCs/>
        </w:rPr>
        <w:t>Sacar a Euskadi de lo peor</w:t>
      </w:r>
      <w:r>
        <w:rPr>
          <w:rFonts w:ascii="Tahoma" w:hAnsi="Tahoma" w:cs="Tahoma"/>
          <w:bCs/>
        </w:rPr>
        <w:t>, d</w:t>
      </w:r>
      <w:r w:rsidRPr="00783204">
        <w:rPr>
          <w:rFonts w:ascii="Tahoma" w:hAnsi="Tahoma" w:cs="Tahoma"/>
          <w:bCs/>
        </w:rPr>
        <w:t>evolverle la libertad</w:t>
      </w:r>
      <w:r>
        <w:rPr>
          <w:rFonts w:ascii="Tahoma" w:hAnsi="Tahoma" w:cs="Tahoma"/>
          <w:bCs/>
        </w:rPr>
        <w:t>, c</w:t>
      </w:r>
      <w:r w:rsidRPr="00783204">
        <w:rPr>
          <w:rFonts w:ascii="Tahoma" w:hAnsi="Tahoma" w:cs="Tahoma"/>
          <w:bCs/>
        </w:rPr>
        <w:t>onquistar derechos para los trabajadores</w:t>
      </w:r>
      <w:r>
        <w:rPr>
          <w:rFonts w:ascii="Tahoma" w:hAnsi="Tahoma" w:cs="Tahoma"/>
          <w:bCs/>
        </w:rPr>
        <w:t>, c</w:t>
      </w:r>
      <w:r w:rsidRPr="00783204">
        <w:rPr>
          <w:rFonts w:ascii="Tahoma" w:hAnsi="Tahoma" w:cs="Tahoma"/>
          <w:bCs/>
        </w:rPr>
        <w:t>onstruir la sanidad y la educación públicas.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Sabemos rescatar a Euskadi y a España. Y sabemos modernizarlas.</w:t>
      </w:r>
    </w:p>
    <w:p w14:paraId="28842DEA" w14:textId="77777777" w:rsidR="00485813" w:rsidRPr="00485813" w:rsidRDefault="00485813" w:rsidP="00485813">
      <w:pPr>
        <w:jc w:val="both"/>
        <w:rPr>
          <w:rFonts w:ascii="Tahoma" w:hAnsi="Tahoma" w:cs="Tahoma"/>
          <w:bCs/>
        </w:rPr>
      </w:pPr>
    </w:p>
    <w:p w14:paraId="38F96340" w14:textId="023F9377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lastRenderedPageBreak/>
        <w:t xml:space="preserve">Y en esa historia de la justicia social hay que hablar de Tomás </w:t>
      </w:r>
      <w:proofErr w:type="spellStart"/>
      <w:r w:rsidRPr="00783204">
        <w:rPr>
          <w:rFonts w:ascii="Tahoma" w:hAnsi="Tahoma" w:cs="Tahoma"/>
          <w:bCs/>
          <w:lang w:val="es-ES"/>
        </w:rPr>
        <w:t>Meabe</w:t>
      </w:r>
      <w:proofErr w:type="spellEnd"/>
      <w:r w:rsidRPr="00783204">
        <w:rPr>
          <w:rFonts w:ascii="Tahoma" w:hAnsi="Tahoma" w:cs="Tahoma"/>
          <w:bCs/>
          <w:lang w:val="es-ES"/>
        </w:rPr>
        <w:t>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Una de esas personas a las que el nacionalismo, en el que se educó, se le quedó pequeño</w:t>
      </w:r>
      <w:r>
        <w:rPr>
          <w:rFonts w:ascii="Tahoma" w:hAnsi="Tahoma" w:cs="Tahoma"/>
          <w:bCs/>
          <w:lang w:val="es-ES"/>
        </w:rPr>
        <w:t xml:space="preserve">. </w:t>
      </w:r>
      <w:r w:rsidRPr="00783204">
        <w:rPr>
          <w:rFonts w:ascii="Tahoma" w:hAnsi="Tahoma" w:cs="Tahoma"/>
          <w:bCs/>
          <w:lang w:val="es-ES"/>
        </w:rPr>
        <w:t>Que encontró en el socialismo una causa en la que pudiéramos caber todos y todas.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Y él supo ver que para la causa socialista había que sumar a todo el mundo. Había que transformar la lucha en activismo por los derechos.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Así es como nacieron las Juventudes Socialistas.</w:t>
      </w:r>
    </w:p>
    <w:p w14:paraId="5C08DBB3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7EC8CC70" w14:textId="79E23160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Y así es como os necesitamos más que nunca: rebeldes contra la desigualdad, activos para la solidaridad, comprometidos con la justicia social.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¡Os necesitamos para fortalecer el proyecto progresista en el conjunto de España!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¡Os necesitamos para fortalecer la reconstrucción social y económica de Euskadi desde el Gobierno vasco!</w:t>
      </w:r>
    </w:p>
    <w:p w14:paraId="7857ED94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0543CEB5" w14:textId="310545A3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Porque lo único claro en estos momentos de incertidumbre es que algunos no se han enterado de nada.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No se han enterado de que estamos en un momento inédito para todos. Que o nos salvamos todos o nos hundimos todos</w:t>
      </w:r>
      <w:r>
        <w:rPr>
          <w:rFonts w:ascii="Tahoma" w:hAnsi="Tahoma" w:cs="Tahoma"/>
          <w:bCs/>
          <w:lang w:val="es-ES"/>
        </w:rPr>
        <w:t xml:space="preserve">. </w:t>
      </w:r>
      <w:r w:rsidRPr="00783204">
        <w:rPr>
          <w:rFonts w:ascii="Tahoma" w:hAnsi="Tahoma" w:cs="Tahoma"/>
          <w:bCs/>
          <w:lang w:val="es-ES"/>
        </w:rPr>
        <w:t>Hay quienes creen que la política consiste en hacer campañas electorales permanentes, y no es así. La política es saber utilizar los votos que te confía la ciudadanía para influir en las decisiones públicas. Las que afectan a la gente. Las que transforman sus vidas y las hacen mejores, más seguras.</w:t>
      </w:r>
    </w:p>
    <w:p w14:paraId="324D50B6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155DAE41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 xml:space="preserve">Lo que están demostrando algunos partidos con su irresponsabilidad y con su permanente </w:t>
      </w:r>
      <w:proofErr w:type="spellStart"/>
      <w:r w:rsidRPr="00783204">
        <w:rPr>
          <w:rFonts w:ascii="Tahoma" w:hAnsi="Tahoma" w:cs="Tahoma"/>
          <w:bCs/>
          <w:lang w:val="es-ES"/>
        </w:rPr>
        <w:t>tacticismo</w:t>
      </w:r>
      <w:proofErr w:type="spellEnd"/>
      <w:r w:rsidRPr="00783204">
        <w:rPr>
          <w:rFonts w:ascii="Tahoma" w:hAnsi="Tahoma" w:cs="Tahoma"/>
          <w:bCs/>
          <w:lang w:val="es-ES"/>
        </w:rPr>
        <w:t xml:space="preserve"> es que no saben ni influir, ni transformar ni mejorar nada.</w:t>
      </w:r>
    </w:p>
    <w:p w14:paraId="45F2A571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Y están jugando de forma temeraria con el futuro del país.</w:t>
      </w:r>
    </w:p>
    <w:p w14:paraId="08C1B1E0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73E0CCA8" w14:textId="20FF1AAB" w:rsidR="00783204" w:rsidRDefault="00783204" w:rsidP="00783204">
      <w:pPr>
        <w:jc w:val="both"/>
        <w:rPr>
          <w:rFonts w:ascii="Tahoma" w:hAnsi="Tahoma" w:cs="Tahoma"/>
          <w:b/>
          <w:bCs/>
          <w:lang w:val="es-ES"/>
        </w:rPr>
      </w:pPr>
      <w:r w:rsidRPr="00783204">
        <w:rPr>
          <w:rFonts w:ascii="Tahoma" w:hAnsi="Tahoma" w:cs="Tahoma"/>
          <w:b/>
          <w:bCs/>
          <w:lang w:val="es-ES"/>
        </w:rPr>
        <w:t xml:space="preserve">¡Ya está bien! ¡Nos lo estamos jugando todo! Necesitamos unos </w:t>
      </w:r>
      <w:r>
        <w:rPr>
          <w:rFonts w:ascii="Tahoma" w:hAnsi="Tahoma" w:cs="Tahoma"/>
          <w:b/>
          <w:bCs/>
          <w:lang w:val="es-ES"/>
        </w:rPr>
        <w:t>P</w:t>
      </w:r>
      <w:r w:rsidRPr="00783204">
        <w:rPr>
          <w:rFonts w:ascii="Tahoma" w:hAnsi="Tahoma" w:cs="Tahoma"/>
          <w:b/>
          <w:bCs/>
          <w:lang w:val="es-ES"/>
        </w:rPr>
        <w:t>resupuestos que respondan a la realidad que vivimos</w:t>
      </w:r>
      <w:r>
        <w:rPr>
          <w:rFonts w:ascii="Tahoma" w:hAnsi="Tahoma" w:cs="Tahoma"/>
          <w:b/>
          <w:bCs/>
          <w:lang w:val="es-ES"/>
        </w:rPr>
        <w:t xml:space="preserve">. </w:t>
      </w:r>
      <w:r w:rsidRPr="00783204">
        <w:rPr>
          <w:rFonts w:ascii="Tahoma" w:hAnsi="Tahoma" w:cs="Tahoma"/>
          <w:b/>
          <w:bCs/>
          <w:lang w:val="es-ES"/>
        </w:rPr>
        <w:t>Que rescaten a los débiles, que protejan a nuestros mayores, y que os ofrezcan oportunidades a los jóvenes</w:t>
      </w:r>
      <w:r>
        <w:rPr>
          <w:rFonts w:ascii="Tahoma" w:hAnsi="Tahoma" w:cs="Tahoma"/>
          <w:b/>
          <w:bCs/>
          <w:lang w:val="es-ES"/>
        </w:rPr>
        <w:t xml:space="preserve">. </w:t>
      </w:r>
      <w:r w:rsidRPr="00783204">
        <w:rPr>
          <w:rFonts w:ascii="Tahoma" w:hAnsi="Tahoma" w:cs="Tahoma"/>
          <w:b/>
          <w:bCs/>
          <w:lang w:val="es-ES"/>
        </w:rPr>
        <w:t xml:space="preserve">Necesitamos unos </w:t>
      </w:r>
      <w:r>
        <w:rPr>
          <w:rFonts w:ascii="Tahoma" w:hAnsi="Tahoma" w:cs="Tahoma"/>
          <w:b/>
          <w:bCs/>
          <w:lang w:val="es-ES"/>
        </w:rPr>
        <w:t>P</w:t>
      </w:r>
      <w:r w:rsidRPr="00783204">
        <w:rPr>
          <w:rFonts w:ascii="Tahoma" w:hAnsi="Tahoma" w:cs="Tahoma"/>
          <w:b/>
          <w:bCs/>
          <w:lang w:val="es-ES"/>
        </w:rPr>
        <w:t>resupuestos para toda España que encajen en el gran proyecto transformador europeo.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 xml:space="preserve">Porque de esos </w:t>
      </w:r>
      <w:r>
        <w:rPr>
          <w:rFonts w:ascii="Tahoma" w:hAnsi="Tahoma" w:cs="Tahoma"/>
          <w:b/>
          <w:bCs/>
          <w:lang w:val="es-ES"/>
        </w:rPr>
        <w:t>P</w:t>
      </w:r>
      <w:r w:rsidRPr="00783204">
        <w:rPr>
          <w:rFonts w:ascii="Tahoma" w:hAnsi="Tahoma" w:cs="Tahoma"/>
          <w:b/>
          <w:bCs/>
          <w:lang w:val="es-ES"/>
        </w:rPr>
        <w:t>resupuestos dependen los de Euskadi, y los del resto de las Comunidades Autónomas.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>Es el marco en el que nos vamos a mover todos los demás.</w:t>
      </w:r>
    </w:p>
    <w:p w14:paraId="2D06605B" w14:textId="77777777" w:rsidR="00783204" w:rsidRPr="00783204" w:rsidRDefault="00783204" w:rsidP="00783204">
      <w:pPr>
        <w:jc w:val="both"/>
        <w:rPr>
          <w:rFonts w:ascii="Tahoma" w:hAnsi="Tahoma" w:cs="Tahoma"/>
          <w:b/>
          <w:bCs/>
          <w:lang w:val="es-ES"/>
        </w:rPr>
      </w:pPr>
    </w:p>
    <w:p w14:paraId="5572B72D" w14:textId="0C387CB6" w:rsidR="00783204" w:rsidRDefault="00783204" w:rsidP="00485813">
      <w:pPr>
        <w:jc w:val="both"/>
        <w:rPr>
          <w:rFonts w:ascii="Tahoma" w:hAnsi="Tahoma" w:cs="Tahoma"/>
          <w:b/>
          <w:bCs/>
          <w:lang w:val="es-ES"/>
        </w:rPr>
      </w:pPr>
      <w:r w:rsidRPr="00783204">
        <w:rPr>
          <w:rFonts w:ascii="Tahoma" w:hAnsi="Tahoma" w:cs="Tahoma"/>
          <w:b/>
          <w:bCs/>
          <w:lang w:val="es-ES"/>
        </w:rPr>
        <w:t>Esto no va del éxito de Pedro Sánchez o del Partido Socialista.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>Esto va del éxito del conjunto de la sociedad.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>Así que apelo a la responsabilidad y sentido de país de todos. No nos pongamos etiquetas, pongámonos a trabajar juntos para sacar juntos el país.</w:t>
      </w:r>
    </w:p>
    <w:p w14:paraId="6E150D3C" w14:textId="77777777" w:rsidR="00485813" w:rsidRPr="00783204" w:rsidRDefault="00485813" w:rsidP="00485813">
      <w:pPr>
        <w:jc w:val="both"/>
        <w:rPr>
          <w:rFonts w:ascii="Tahoma" w:hAnsi="Tahoma" w:cs="Tahoma"/>
          <w:b/>
          <w:bCs/>
          <w:lang w:val="es-ES"/>
        </w:rPr>
      </w:pPr>
    </w:p>
    <w:p w14:paraId="42BB7D8C" w14:textId="72B08AC6" w:rsidR="00783204" w:rsidRPr="00783204" w:rsidRDefault="00783204" w:rsidP="00783204">
      <w:pPr>
        <w:jc w:val="both"/>
        <w:rPr>
          <w:rFonts w:ascii="Tahoma" w:hAnsi="Tahoma" w:cs="Tahoma"/>
          <w:b/>
          <w:bCs/>
          <w:lang w:val="es-ES"/>
        </w:rPr>
      </w:pPr>
      <w:r w:rsidRPr="00783204">
        <w:rPr>
          <w:rFonts w:ascii="Tahoma" w:hAnsi="Tahoma" w:cs="Tahoma"/>
          <w:b/>
          <w:bCs/>
          <w:lang w:val="es-ES"/>
        </w:rPr>
        <w:lastRenderedPageBreak/>
        <w:t>Y es una apelación también a la oposición en Euskadi y a todos los agentes sociales y económicos.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>Queremos remar juntos, porque queremos salir de ésta y salir todos.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783204">
        <w:rPr>
          <w:rFonts w:ascii="Tahoma" w:hAnsi="Tahoma" w:cs="Tahoma"/>
          <w:b/>
          <w:bCs/>
          <w:lang w:val="es-ES"/>
        </w:rPr>
        <w:t>A los socialistas no nos basta gobernar con mayoría absoluta. Cuando se trata de reconstruir Euskadi no sobran ideas.</w:t>
      </w:r>
    </w:p>
    <w:p w14:paraId="2DCC3C80" w14:textId="77777777" w:rsidR="00783204" w:rsidRPr="00783204" w:rsidRDefault="00783204" w:rsidP="00783204">
      <w:pPr>
        <w:jc w:val="both"/>
        <w:rPr>
          <w:rFonts w:ascii="Tahoma" w:hAnsi="Tahoma" w:cs="Tahoma"/>
          <w:b/>
          <w:bCs/>
          <w:lang w:val="es-ES"/>
        </w:rPr>
      </w:pPr>
    </w:p>
    <w:p w14:paraId="1D065938" w14:textId="7C1462D7" w:rsidR="00783204" w:rsidRPr="00783204" w:rsidRDefault="00783204" w:rsidP="00783204">
      <w:pPr>
        <w:jc w:val="both"/>
        <w:rPr>
          <w:rFonts w:ascii="Tahoma" w:hAnsi="Tahoma" w:cs="Tahoma"/>
          <w:b/>
          <w:bCs/>
          <w:lang w:val="eu-ES"/>
        </w:rPr>
      </w:pPr>
      <w:r w:rsidRPr="00783204">
        <w:rPr>
          <w:rFonts w:ascii="Tahoma" w:hAnsi="Tahoma" w:cs="Tahoma"/>
          <w:b/>
          <w:bCs/>
          <w:lang w:val="eu-ES"/>
        </w:rPr>
        <w:t>Krisi honi aurre egitea denon erantzukizuna da.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 xml:space="preserve">Eta horregatik eragile guztiei dei egiten </w:t>
      </w:r>
      <w:proofErr w:type="spellStart"/>
      <w:r w:rsidRPr="00783204">
        <w:rPr>
          <w:rFonts w:ascii="Tahoma" w:hAnsi="Tahoma" w:cs="Tahoma"/>
          <w:b/>
          <w:bCs/>
          <w:lang w:val="eu-ES"/>
        </w:rPr>
        <w:t>diet.</w:t>
      </w:r>
      <w:proofErr w:type="spellEnd"/>
      <w:r w:rsidRPr="00783204">
        <w:rPr>
          <w:rFonts w:ascii="Tahoma" w:hAnsi="Tahoma" w:cs="Tahoma"/>
          <w:b/>
          <w:bCs/>
          <w:lang w:val="eu-ES"/>
        </w:rPr>
        <w:t xml:space="preserve"> Gobernu eta oposizioari. Sindikatu eta enpresaburuei.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>Espainian eta Euskadin.</w:t>
      </w:r>
    </w:p>
    <w:p w14:paraId="476A6FDC" w14:textId="77777777" w:rsidR="00783204" w:rsidRDefault="00783204" w:rsidP="00783204">
      <w:pPr>
        <w:jc w:val="both"/>
        <w:rPr>
          <w:rFonts w:ascii="Tahoma" w:hAnsi="Tahoma" w:cs="Tahoma"/>
          <w:b/>
          <w:bCs/>
          <w:lang w:val="eu-ES"/>
        </w:rPr>
      </w:pPr>
    </w:p>
    <w:p w14:paraId="59AEF58C" w14:textId="7D561180" w:rsidR="00783204" w:rsidRDefault="00783204" w:rsidP="00783204">
      <w:pPr>
        <w:jc w:val="both"/>
        <w:rPr>
          <w:rFonts w:ascii="Tahoma" w:hAnsi="Tahoma" w:cs="Tahoma"/>
          <w:b/>
          <w:bCs/>
          <w:lang w:val="eu-ES"/>
        </w:rPr>
      </w:pPr>
      <w:r w:rsidRPr="00783204">
        <w:rPr>
          <w:rFonts w:ascii="Tahoma" w:hAnsi="Tahoma" w:cs="Tahoma"/>
          <w:b/>
          <w:bCs/>
          <w:lang w:val="eu-ES"/>
        </w:rPr>
        <w:t>Elkarrekin lan egin behar dugu, hemendik lehenbailehen ateratzeko, eta denok batera ateratzeko.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>Ez da nahikoa gehiengo absolutua izatea. Euskadi berreraikitzeko, ideia eta esku guztiak behar ditugu.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>Eta Espainia berreraikitzeko Aurrekontuak behar ditugu.</w:t>
      </w:r>
    </w:p>
    <w:p w14:paraId="69EA50FC" w14:textId="77777777" w:rsidR="00783204" w:rsidRPr="00783204" w:rsidRDefault="00783204" w:rsidP="00783204">
      <w:pPr>
        <w:jc w:val="both"/>
        <w:rPr>
          <w:rFonts w:ascii="Tahoma" w:hAnsi="Tahoma" w:cs="Tahoma"/>
          <w:b/>
          <w:bCs/>
          <w:lang w:val="eu-ES"/>
        </w:rPr>
      </w:pPr>
    </w:p>
    <w:p w14:paraId="115238C7" w14:textId="60364AE2" w:rsidR="00783204" w:rsidRPr="00783204" w:rsidRDefault="00783204" w:rsidP="00783204">
      <w:pPr>
        <w:jc w:val="both"/>
        <w:rPr>
          <w:rFonts w:ascii="Tahoma" w:hAnsi="Tahoma" w:cs="Tahoma"/>
          <w:b/>
          <w:bCs/>
          <w:lang w:val="eu-ES"/>
        </w:rPr>
      </w:pPr>
      <w:r w:rsidRPr="00783204">
        <w:rPr>
          <w:rFonts w:ascii="Tahoma" w:hAnsi="Tahoma" w:cs="Tahoma"/>
          <w:b/>
          <w:bCs/>
          <w:lang w:val="eu-ES"/>
        </w:rPr>
        <w:t xml:space="preserve">Aurrekontu horiek </w:t>
      </w:r>
      <w:proofErr w:type="spellStart"/>
      <w:r w:rsidRPr="00783204">
        <w:rPr>
          <w:rFonts w:ascii="Tahoma" w:hAnsi="Tahoma" w:cs="Tahoma"/>
          <w:b/>
          <w:bCs/>
          <w:lang w:val="eu-ES"/>
        </w:rPr>
        <w:t>Euskadikoak</w:t>
      </w:r>
      <w:proofErr w:type="spellEnd"/>
      <w:r w:rsidRPr="00783204">
        <w:rPr>
          <w:rFonts w:ascii="Tahoma" w:hAnsi="Tahoma" w:cs="Tahoma"/>
          <w:b/>
          <w:bCs/>
          <w:lang w:val="eu-ES"/>
        </w:rPr>
        <w:t>, Andaluziakoak, Extremadurakoak eta Nafarroakoak direlako ere.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>Krisi honetatik ateratzea ez da izango Alderdi Sozialistaren lorpena.</w:t>
      </w:r>
      <w:r>
        <w:rPr>
          <w:rFonts w:ascii="Tahoma" w:hAnsi="Tahoma" w:cs="Tahoma"/>
          <w:b/>
          <w:bCs/>
          <w:lang w:val="eu-ES"/>
        </w:rPr>
        <w:t xml:space="preserve"> </w:t>
      </w:r>
      <w:r w:rsidRPr="00783204">
        <w:rPr>
          <w:rFonts w:ascii="Tahoma" w:hAnsi="Tahoma" w:cs="Tahoma"/>
          <w:b/>
          <w:bCs/>
          <w:lang w:val="eu-ES"/>
        </w:rPr>
        <w:t xml:space="preserve">Gizarte </w:t>
      </w:r>
      <w:proofErr w:type="spellStart"/>
      <w:r w:rsidRPr="00783204">
        <w:rPr>
          <w:rFonts w:ascii="Tahoma" w:hAnsi="Tahoma" w:cs="Tahoma"/>
          <w:b/>
          <w:bCs/>
          <w:lang w:val="eu-ES"/>
        </w:rPr>
        <w:t>osoarena</w:t>
      </w:r>
      <w:proofErr w:type="spellEnd"/>
      <w:r w:rsidRPr="00783204">
        <w:rPr>
          <w:rFonts w:ascii="Tahoma" w:hAnsi="Tahoma" w:cs="Tahoma"/>
          <w:b/>
          <w:bCs/>
          <w:lang w:val="eu-ES"/>
        </w:rPr>
        <w:t xml:space="preserve"> izango da. Eta denok parte-hartzea behar du lan horretan.</w:t>
      </w:r>
    </w:p>
    <w:p w14:paraId="1A58E62A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pt-BR"/>
        </w:rPr>
      </w:pPr>
    </w:p>
    <w:p w14:paraId="34C2EAEE" w14:textId="02CB1DA4" w:rsid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Porque acabamos de empezar un nuevo Gobierno.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Y quiero reiterar el orgullo profundo que siento por ser </w:t>
      </w:r>
      <w:proofErr w:type="spellStart"/>
      <w:r w:rsidRPr="00783204">
        <w:rPr>
          <w:rFonts w:ascii="Tahoma" w:hAnsi="Tahoma" w:cs="Tahoma"/>
          <w:bCs/>
          <w:lang w:val="es-ES"/>
        </w:rPr>
        <w:t>vicelehendakari</w:t>
      </w:r>
      <w:proofErr w:type="spellEnd"/>
      <w:r w:rsidRPr="00783204">
        <w:rPr>
          <w:rFonts w:ascii="Tahoma" w:hAnsi="Tahoma" w:cs="Tahoma"/>
          <w:bCs/>
          <w:lang w:val="es-ES"/>
        </w:rPr>
        <w:t xml:space="preserve"> del Gobierno Vasco en nombre de toda la familia socialista.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El orgullo profundo por hacerme responsable de Trabajo y Empleo, de los planes para que nadie se quede atrás. El que comparto con Iñaki y con Javier por ocuparnos de que a nadie le falte una vivienda. De ocuparnos de las 200.000 familias que viven en Euskadi del turismo, el comercio y la hostelería, que tan mal lo están pasando y que tanto necesitan nuestro esfuerzo.</w:t>
      </w:r>
    </w:p>
    <w:p w14:paraId="453CC74A" w14:textId="77777777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</w:p>
    <w:p w14:paraId="2BAC3CE0" w14:textId="72D5EE1E" w:rsidR="00783204" w:rsidRPr="00783204" w:rsidRDefault="00783204" w:rsidP="00783204">
      <w:pPr>
        <w:jc w:val="both"/>
        <w:rPr>
          <w:rFonts w:ascii="Tahoma" w:hAnsi="Tahoma" w:cs="Tahoma"/>
          <w:bCs/>
          <w:lang w:val="es-ES"/>
        </w:rPr>
      </w:pPr>
      <w:r w:rsidRPr="00783204">
        <w:rPr>
          <w:rFonts w:ascii="Tahoma" w:hAnsi="Tahoma" w:cs="Tahoma"/>
          <w:bCs/>
          <w:lang w:val="es-ES"/>
        </w:rPr>
        <w:t>Pero no sabéis sobre todo el orgullo que siento por haber logrado un Gobierno plural y fuerte con una hoja de ruta clara: las bases para la reconstrucción social y económica de Euskadi. Exactamente el proyecto que presentamos para la campaña electoral</w:t>
      </w:r>
      <w:r>
        <w:rPr>
          <w:rFonts w:ascii="Tahoma" w:hAnsi="Tahoma" w:cs="Tahoma"/>
          <w:bCs/>
          <w:lang w:val="es-ES"/>
        </w:rPr>
        <w:t xml:space="preserve">. </w:t>
      </w:r>
      <w:r w:rsidRPr="00783204">
        <w:rPr>
          <w:rFonts w:ascii="Tahoma" w:hAnsi="Tahoma" w:cs="Tahoma"/>
          <w:bCs/>
          <w:lang w:val="es-ES"/>
        </w:rPr>
        <w:t>Porque os acordaréis del acto que compartimos la pasada campaña electoral, hace apenas dos meses.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Recordad de qué hablamos a</w:t>
      </w:r>
      <w:r>
        <w:rPr>
          <w:rFonts w:ascii="Tahoma" w:hAnsi="Tahoma" w:cs="Tahoma"/>
          <w:bCs/>
          <w:lang w:val="es-ES"/>
        </w:rPr>
        <w:t>ll</w:t>
      </w:r>
      <w:r w:rsidRPr="00783204">
        <w:rPr>
          <w:rFonts w:ascii="Tahoma" w:hAnsi="Tahoma" w:cs="Tahoma"/>
          <w:bCs/>
          <w:lang w:val="es-ES"/>
        </w:rPr>
        <w:t>í.</w:t>
      </w:r>
      <w:r>
        <w:rPr>
          <w:rFonts w:ascii="Tahoma" w:hAnsi="Tahoma" w:cs="Tahoma"/>
          <w:bCs/>
          <w:lang w:val="es-ES"/>
        </w:rPr>
        <w:t xml:space="preserve"> </w:t>
      </w:r>
      <w:r w:rsidRPr="00783204">
        <w:rPr>
          <w:rFonts w:ascii="Tahoma" w:hAnsi="Tahoma" w:cs="Tahoma"/>
          <w:bCs/>
          <w:lang w:val="es-ES"/>
        </w:rPr>
        <w:t>De qué compromisos adquiríamos los socialistas con los vascos.</w:t>
      </w:r>
    </w:p>
    <w:p w14:paraId="04767ACB" w14:textId="31D6474D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  <w:lang w:val="es-ES"/>
        </w:rPr>
        <w:t xml:space="preserve">Os acordaréis de que dije que </w:t>
      </w:r>
      <w:r w:rsidRPr="00783204">
        <w:rPr>
          <w:rFonts w:ascii="Tahoma" w:hAnsi="Tahoma" w:cs="Tahoma"/>
          <w:bCs/>
        </w:rPr>
        <w:t>todos los votos socialistas serían para la reconstrucción social de Euskadi y buscar acuerdos con todos. Ni uno para estrategias de confrontación.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Y eso exactamente hemos hecho con este gobierno: sacar fuera todo lo que nos separa y centrarnos en la reconstrucción.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  <w:lang w:val="es-ES"/>
        </w:rPr>
        <w:t xml:space="preserve">Dije aquel día que </w:t>
      </w:r>
      <w:r w:rsidRPr="00783204">
        <w:rPr>
          <w:rFonts w:ascii="Tahoma" w:hAnsi="Tahoma" w:cs="Tahoma"/>
          <w:bCs/>
        </w:rPr>
        <w:t xml:space="preserve">todos los votos socialistas serán para una Euskadi donde quepamos todos, donde todos tengan garantizada la salud, el cuidado, un salario digno, la igualdad. </w:t>
      </w:r>
    </w:p>
    <w:p w14:paraId="50516977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lastRenderedPageBreak/>
        <w:t>Y eso está en el acuerdo de gobierno.</w:t>
      </w:r>
    </w:p>
    <w:p w14:paraId="5E47E6C3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4EE06D62" w14:textId="04234678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Hablamos entonces de cosas que os afectan directamente a los jóvenes.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Dijimos que íbamos a proponer una Ley Vasca de juventud. Y ahí está, entre los compromisos que figuran en el pacto.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 xml:space="preserve">Que íbamos a extender el programa </w:t>
      </w:r>
      <w:proofErr w:type="spellStart"/>
      <w:r w:rsidRPr="00783204">
        <w:rPr>
          <w:rFonts w:ascii="Tahoma" w:hAnsi="Tahoma" w:cs="Tahoma"/>
          <w:bCs/>
        </w:rPr>
        <w:t>Gaztelagun</w:t>
      </w:r>
      <w:proofErr w:type="spellEnd"/>
      <w:r w:rsidRPr="00783204">
        <w:rPr>
          <w:rFonts w:ascii="Tahoma" w:hAnsi="Tahoma" w:cs="Tahoma"/>
          <w:bCs/>
        </w:rPr>
        <w:t xml:space="preserve"> para facilitar la emancipación y el acceso a la vivienda. Lo encontraréis también ahí.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 xml:space="preserve">Que contaríamos con un Plan de Empleo Juvenil. </w:t>
      </w:r>
    </w:p>
    <w:p w14:paraId="12D1303B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7E3402EC" w14:textId="58532190" w:rsid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En fin... En ese acuerdo está aquello a lo que nos comprometimos con vosotras y vosotros.</w:t>
      </w:r>
    </w:p>
    <w:p w14:paraId="083B8575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042A8FB9" w14:textId="78630F02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Os hablaba antes del orgullo como Secretaria General de representaros en ese Gobierno. Pero no sabéis el orgullo que siento que los socialistas volvamos a cumplir con la palabra dada.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Yo os recomiendo que os leáis el documento completo.</w:t>
      </w:r>
    </w:p>
    <w:p w14:paraId="3A1E010C" w14:textId="78A8BBF7" w:rsid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Os lo recomiendo, si no lo habéis hecho. Porque habréis oído hablar poco de su contenido.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Tengo la sensación de que los demás partidos no se esperaban un proyecto tan detallado, con los pies en la tierra, tan realista.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Tengo esa sensación porque no he visto que se haya criticado el contenido, más allá de esas peleas que entretienen a algunos nacionalistas.</w:t>
      </w:r>
    </w:p>
    <w:p w14:paraId="7C3FFDDE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49B2A886" w14:textId="5165FE7A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Pero os recomiendo que al leerlo que miréis más allá de lo que se refiere sólo a la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juventud.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Porque es un acuerdo transversal en todas las materias.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Un acuerdo innovador, que conecta a unos y otros, mayores y jóvenes, innovación con servicios sociales, transición digital con salud, cultura con empleo.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Esto nos va a exigir una forma de gobernar más colaborativa.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Y esos son los verbos que tenemos que conjugar más que nunca: en España y en Euskadi: cooperar, sumar, colaborar, aportar.</w:t>
      </w:r>
    </w:p>
    <w:p w14:paraId="65F7E6B5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0D56DD03" w14:textId="25805AE0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Compañeras y compañeros.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Víctor. Tienes mucha tarea por delante.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Y en esta proclamación no puedo evitar acordarme de la que viví yo hace justo seis años, en estas fechas.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Entonces estábamos fuera de todos los gobiernos. Me propuse devolver al Partido a la centralidad de la política vasca, a ser decisivo en todas las instituciones. Hoy gobernamos en todas.</w:t>
      </w:r>
    </w:p>
    <w:p w14:paraId="57BB64CB" w14:textId="1E3CF3DB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Pero</w:t>
      </w:r>
      <w:r>
        <w:rPr>
          <w:rFonts w:ascii="Tahoma" w:hAnsi="Tahoma" w:cs="Tahoma"/>
          <w:bCs/>
        </w:rPr>
        <w:t xml:space="preserve">, </w:t>
      </w:r>
      <w:r w:rsidRPr="00783204">
        <w:rPr>
          <w:rFonts w:ascii="Tahoma" w:hAnsi="Tahoma" w:cs="Tahoma"/>
          <w:bCs/>
        </w:rPr>
        <w:t xml:space="preserve">sobre todo, hemos conseguido que el socialismo sea imprescindible para salir de </w:t>
      </w:r>
      <w:r>
        <w:rPr>
          <w:rFonts w:ascii="Tahoma" w:hAnsi="Tahoma" w:cs="Tahoma"/>
          <w:bCs/>
        </w:rPr>
        <w:t>e</w:t>
      </w:r>
      <w:r w:rsidRPr="00783204">
        <w:rPr>
          <w:rFonts w:ascii="Tahoma" w:hAnsi="Tahoma" w:cs="Tahoma"/>
          <w:bCs/>
        </w:rPr>
        <w:t>sta crisis. Hemos vuelto a hacer de nuestra organización un partido fuerte, y hemos recuperado el liderazgo de la izquierda útil y responsable, no nacionalista.</w:t>
      </w:r>
      <w:r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Gracias a eso, gracias a nuestra fortaleza, los vascos pueden sentirse seguros de una salida justa.</w:t>
      </w:r>
    </w:p>
    <w:p w14:paraId="4B16A3A0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47D1D88B" w14:textId="44B812DF" w:rsidR="00783204" w:rsidRDefault="00783204" w:rsidP="00485813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lastRenderedPageBreak/>
        <w:t>Os lo he dicho ya</w:t>
      </w:r>
      <w:r w:rsidR="00485813">
        <w:rPr>
          <w:rFonts w:ascii="Tahoma" w:hAnsi="Tahoma" w:cs="Tahoma"/>
          <w:bCs/>
        </w:rPr>
        <w:t>.</w:t>
      </w:r>
      <w:r w:rsidRPr="00783204">
        <w:rPr>
          <w:rFonts w:ascii="Tahoma" w:hAnsi="Tahoma" w:cs="Tahoma"/>
          <w:bCs/>
        </w:rPr>
        <w:t xml:space="preserve"> Os necesitamos para que este proyecto siga teniendo futuro</w:t>
      </w:r>
      <w:r w:rsidR="00485813">
        <w:rPr>
          <w:rFonts w:ascii="Tahoma" w:hAnsi="Tahoma" w:cs="Tahoma"/>
          <w:bCs/>
        </w:rPr>
        <w:t xml:space="preserve">. </w:t>
      </w:r>
      <w:r w:rsidRPr="00783204">
        <w:rPr>
          <w:rFonts w:ascii="Tahoma" w:hAnsi="Tahoma" w:cs="Tahoma"/>
          <w:bCs/>
        </w:rPr>
        <w:t>Que seáis ejemplo de compromiso político</w:t>
      </w:r>
      <w:r w:rsidR="00485813">
        <w:rPr>
          <w:rFonts w:ascii="Tahoma" w:hAnsi="Tahoma" w:cs="Tahoma"/>
          <w:bCs/>
        </w:rPr>
        <w:t xml:space="preserve">. </w:t>
      </w:r>
      <w:r w:rsidRPr="00783204">
        <w:rPr>
          <w:rFonts w:ascii="Tahoma" w:hAnsi="Tahoma" w:cs="Tahoma"/>
          <w:bCs/>
        </w:rPr>
        <w:t>Ejemplo de cómo nos mojamos los socialistas cuando vienen mal dadas</w:t>
      </w:r>
      <w:r w:rsidR="00485813">
        <w:rPr>
          <w:rFonts w:ascii="Tahoma" w:hAnsi="Tahoma" w:cs="Tahoma"/>
          <w:bCs/>
        </w:rPr>
        <w:t xml:space="preserve">. </w:t>
      </w:r>
      <w:r w:rsidRPr="00783204">
        <w:rPr>
          <w:rFonts w:ascii="Tahoma" w:hAnsi="Tahoma" w:cs="Tahoma"/>
          <w:bCs/>
        </w:rPr>
        <w:t>Explicad a vuestros amigos y conocidos que defendemos un proyecto donde no se excluye nadie</w:t>
      </w:r>
      <w:r w:rsidR="00485813">
        <w:rPr>
          <w:rFonts w:ascii="Tahoma" w:hAnsi="Tahoma" w:cs="Tahoma"/>
          <w:bCs/>
        </w:rPr>
        <w:t xml:space="preserve">. </w:t>
      </w:r>
      <w:r w:rsidRPr="00783204">
        <w:rPr>
          <w:rFonts w:ascii="Tahoma" w:hAnsi="Tahoma" w:cs="Tahoma"/>
          <w:bCs/>
        </w:rPr>
        <w:t>Y todo vuestro esfuerzo va a merecer la pena. Porque vamos a ganar a esta pandemia y a sus consecuencias.</w:t>
      </w:r>
      <w:r w:rsidR="00485813">
        <w:rPr>
          <w:rFonts w:ascii="Tahoma" w:hAnsi="Tahoma" w:cs="Tahoma"/>
          <w:bCs/>
        </w:rPr>
        <w:t xml:space="preserve"> </w:t>
      </w:r>
      <w:r w:rsidRPr="00783204">
        <w:rPr>
          <w:rFonts w:ascii="Tahoma" w:hAnsi="Tahoma" w:cs="Tahoma"/>
          <w:bCs/>
        </w:rPr>
        <w:t>Lo vamos a volver a hacer</w:t>
      </w:r>
      <w:r w:rsidR="00485813">
        <w:rPr>
          <w:rFonts w:ascii="Tahoma" w:hAnsi="Tahoma" w:cs="Tahoma"/>
          <w:bCs/>
        </w:rPr>
        <w:t xml:space="preserve">. </w:t>
      </w:r>
      <w:r w:rsidRPr="00783204">
        <w:rPr>
          <w:rFonts w:ascii="Tahoma" w:hAnsi="Tahoma" w:cs="Tahoma"/>
          <w:bCs/>
        </w:rPr>
        <w:t>Y de nuevo los socialistas vamos a ser protagonistas de un momento histórico.</w:t>
      </w:r>
    </w:p>
    <w:p w14:paraId="64B8DEE2" w14:textId="77777777" w:rsidR="00485813" w:rsidRPr="00783204" w:rsidRDefault="00485813" w:rsidP="00485813">
      <w:pPr>
        <w:jc w:val="both"/>
        <w:rPr>
          <w:rFonts w:ascii="Tahoma" w:hAnsi="Tahoma" w:cs="Tahoma"/>
          <w:bCs/>
        </w:rPr>
      </w:pPr>
      <w:bookmarkStart w:id="0" w:name="_GoBack"/>
      <w:bookmarkEnd w:id="0"/>
    </w:p>
    <w:p w14:paraId="586D33AC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Así que ánimo, compañeros. Todas las ganas, todas las fuerzas, y toda la ilusión.</w:t>
      </w:r>
    </w:p>
    <w:p w14:paraId="70642BE4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Vamos a ganar el futuro.</w:t>
      </w:r>
    </w:p>
    <w:p w14:paraId="4DF4C4EF" w14:textId="77777777" w:rsidR="00783204" w:rsidRPr="00783204" w:rsidRDefault="00783204" w:rsidP="00783204">
      <w:pPr>
        <w:jc w:val="both"/>
        <w:rPr>
          <w:rFonts w:ascii="Tahoma" w:hAnsi="Tahoma" w:cs="Tahoma"/>
          <w:bCs/>
        </w:rPr>
      </w:pPr>
    </w:p>
    <w:p w14:paraId="5E13237A" w14:textId="21286CA4" w:rsidR="0013307E" w:rsidRPr="00485813" w:rsidRDefault="00783204" w:rsidP="00485813">
      <w:pPr>
        <w:jc w:val="both"/>
        <w:rPr>
          <w:rFonts w:ascii="Tahoma" w:hAnsi="Tahoma" w:cs="Tahoma"/>
          <w:bCs/>
        </w:rPr>
      </w:pPr>
      <w:r w:rsidRPr="00783204">
        <w:rPr>
          <w:rFonts w:ascii="Tahoma" w:hAnsi="Tahoma" w:cs="Tahoma"/>
          <w:bCs/>
        </w:rPr>
        <w:t>Muchas gracias</w:t>
      </w:r>
      <w:r w:rsidR="00485813">
        <w:rPr>
          <w:rFonts w:ascii="Tahoma" w:hAnsi="Tahoma" w:cs="Tahoma"/>
          <w:bCs/>
        </w:rPr>
        <w:t>.</w:t>
      </w:r>
    </w:p>
    <w:p w14:paraId="25A7FE50" w14:textId="653682EF" w:rsidR="00631205" w:rsidRDefault="00631205" w:rsidP="009B144C">
      <w:pPr>
        <w:ind w:left="5040"/>
        <w:rPr>
          <w:rFonts w:ascii="Tahoma" w:hAnsi="Tahoma" w:cs="Tahoma"/>
          <w:b/>
          <w:bCs/>
        </w:rPr>
      </w:pPr>
    </w:p>
    <w:p w14:paraId="7749E64F" w14:textId="77777777" w:rsidR="006E546B" w:rsidRDefault="006E546B" w:rsidP="009B144C">
      <w:pPr>
        <w:ind w:left="5040"/>
        <w:rPr>
          <w:rFonts w:ascii="Tahoma" w:hAnsi="Tahoma" w:cs="Tahoma"/>
          <w:b/>
          <w:bCs/>
        </w:rPr>
      </w:pPr>
    </w:p>
    <w:p w14:paraId="29B31525" w14:textId="76643E32" w:rsidR="002863C6" w:rsidRPr="002863C6" w:rsidRDefault="00485813" w:rsidP="00485813">
      <w:pPr>
        <w:ind w:left="3600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</w:rPr>
        <w:t>San Sebastián</w:t>
      </w:r>
      <w:r w:rsidR="009A3BAE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20 </w:t>
      </w:r>
      <w:r w:rsidR="00204156" w:rsidRPr="002863C6">
        <w:rPr>
          <w:rFonts w:ascii="Tahoma" w:hAnsi="Tahoma" w:cs="Tahoma"/>
          <w:b/>
          <w:bCs/>
          <w:lang w:val="es-ES"/>
        </w:rPr>
        <w:t xml:space="preserve">de </w:t>
      </w:r>
      <w:r>
        <w:rPr>
          <w:rFonts w:ascii="Tahoma" w:hAnsi="Tahoma" w:cs="Tahoma"/>
          <w:b/>
          <w:bCs/>
          <w:lang w:val="es-ES"/>
        </w:rPr>
        <w:t xml:space="preserve">septiembre </w:t>
      </w:r>
      <w:r w:rsidR="00CD2617" w:rsidRPr="002863C6">
        <w:rPr>
          <w:rFonts w:ascii="Tahoma" w:hAnsi="Tahoma" w:cs="Tahoma"/>
          <w:b/>
          <w:bCs/>
          <w:lang w:val="es-ES"/>
        </w:rPr>
        <w:t>de 202</w:t>
      </w:r>
      <w:r w:rsidR="00A93007" w:rsidRPr="002863C6">
        <w:rPr>
          <w:rFonts w:ascii="Tahoma" w:hAnsi="Tahoma" w:cs="Tahoma"/>
          <w:b/>
          <w:bCs/>
          <w:lang w:val="es-ES"/>
        </w:rPr>
        <w:t>0</w:t>
      </w:r>
    </w:p>
    <w:sectPr w:rsidR="002863C6" w:rsidRPr="002863C6" w:rsidSect="000377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10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5CBB" w14:textId="77777777" w:rsidR="00E87822" w:rsidRDefault="00E87822" w:rsidP="0010305D">
      <w:r>
        <w:separator/>
      </w:r>
    </w:p>
  </w:endnote>
  <w:endnote w:type="continuationSeparator" w:id="0">
    <w:p w14:paraId="68229D64" w14:textId="77777777" w:rsidR="00E87822" w:rsidRDefault="00E87822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3374" w14:textId="77777777" w:rsidR="00A47DCD" w:rsidRDefault="00A47DCD" w:rsidP="0014249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529EDE" w14:textId="77777777" w:rsidR="00A47DCD" w:rsidRDefault="00A47DCD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118537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4CFD67" w14:textId="399B70DA" w:rsidR="00A47DCD" w:rsidRDefault="00A47DCD" w:rsidP="00A47DC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E7493A5" w14:textId="7C6C3707" w:rsidR="00A47DCD" w:rsidRDefault="00A47DCD" w:rsidP="00C21B83">
    <w:pPr>
      <w:pStyle w:val="Piedepgina"/>
      <w:ind w:right="360"/>
    </w:pPr>
  </w:p>
  <w:p w14:paraId="5E87FA68" w14:textId="72248D3B" w:rsidR="00466DF5" w:rsidRDefault="007D7DB2" w:rsidP="00C21B83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75648" behindDoc="0" locked="1" layoutInCell="1" allowOverlap="0" wp14:anchorId="7F4B1487" wp14:editId="0B8CAD5B">
          <wp:simplePos x="0" y="0"/>
          <wp:positionH relativeFrom="page">
            <wp:posOffset>0</wp:posOffset>
          </wp:positionH>
          <wp:positionV relativeFrom="page">
            <wp:posOffset>9638665</wp:posOffset>
          </wp:positionV>
          <wp:extent cx="7559040" cy="1016000"/>
          <wp:effectExtent l="0" t="0" r="10160" b="0"/>
          <wp:wrapNone/>
          <wp:docPr id="2" name="Imagen 2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5120C5" w14:textId="44385A4E" w:rsidR="00A47DCD" w:rsidRDefault="00A47DCD" w:rsidP="00F071B7">
    <w:pPr>
      <w:pStyle w:val="Piedepgina"/>
      <w:tabs>
        <w:tab w:val="clear" w:pos="8306"/>
        <w:tab w:val="right" w:pos="8222"/>
      </w:tabs>
      <w:ind w:right="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34B6" w14:textId="0D163AE0" w:rsidR="00466DF5" w:rsidRDefault="00466DF5">
    <w:pPr>
      <w:pStyle w:val="Piedepgina"/>
    </w:pPr>
  </w:p>
  <w:p w14:paraId="447AAC77" w14:textId="62324A04" w:rsidR="00A47DCD" w:rsidRDefault="007D7DB2">
    <w:pPr>
      <w:pStyle w:val="Piedepgina"/>
    </w:pPr>
    <w:r>
      <w:rPr>
        <w:noProof/>
        <w:lang w:val="es-ES"/>
      </w:rPr>
      <w:drawing>
        <wp:anchor distT="0" distB="0" distL="114300" distR="114300" simplePos="0" relativeHeight="251673600" behindDoc="0" locked="1" layoutInCell="1" allowOverlap="0" wp14:anchorId="3E4E6746" wp14:editId="7E8F3A96">
          <wp:simplePos x="0" y="0"/>
          <wp:positionH relativeFrom="page">
            <wp:posOffset>-20320</wp:posOffset>
          </wp:positionH>
          <wp:positionV relativeFrom="page">
            <wp:posOffset>9636125</wp:posOffset>
          </wp:positionV>
          <wp:extent cx="7559040" cy="1016000"/>
          <wp:effectExtent l="0" t="0" r="10160" b="0"/>
          <wp:wrapNone/>
          <wp:docPr id="3" name="Imagen 3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9FC2" w14:textId="77777777" w:rsidR="00E87822" w:rsidRDefault="00E87822" w:rsidP="0010305D">
      <w:r>
        <w:separator/>
      </w:r>
    </w:p>
  </w:footnote>
  <w:footnote w:type="continuationSeparator" w:id="0">
    <w:p w14:paraId="16A4F0B6" w14:textId="77777777" w:rsidR="00E87822" w:rsidRDefault="00E87822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79ED" w14:textId="6B843B6E" w:rsidR="00A47DCD" w:rsidRPr="000B2CD9" w:rsidRDefault="00A47DCD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AE8E6D1" wp14:editId="0D5E1B76">
          <wp:simplePos x="0" y="0"/>
          <wp:positionH relativeFrom="column">
            <wp:posOffset>4343400</wp:posOffset>
          </wp:positionH>
          <wp:positionV relativeFrom="paragraph">
            <wp:posOffset>-946785</wp:posOffset>
          </wp:positionV>
          <wp:extent cx="1601470" cy="783590"/>
          <wp:effectExtent l="0" t="0" r="0" b="3810"/>
          <wp:wrapNone/>
          <wp:docPr id="1" name="Imagen 1" descr="cid:4D76A036-905D-447D-892D-9CCF4E6408B8@zyxe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D4734B-6493-4D01-B528-AEF32B5B2D35" descr="cid:4D76A036-905D-447D-892D-9CCF4E6408B8@zyxel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9237" w14:textId="77777777" w:rsidR="00A47DCD" w:rsidRDefault="00A47D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2364E847" wp14:editId="706BE848">
          <wp:simplePos x="0" y="0"/>
          <wp:positionH relativeFrom="column">
            <wp:posOffset>4343400</wp:posOffset>
          </wp:positionH>
          <wp:positionV relativeFrom="paragraph">
            <wp:posOffset>-946785</wp:posOffset>
          </wp:positionV>
          <wp:extent cx="1601470" cy="783590"/>
          <wp:effectExtent l="0" t="0" r="0" b="3810"/>
          <wp:wrapNone/>
          <wp:docPr id="4" name="Imagen 4" descr="cid:4D76A036-905D-447D-892D-9CCF4E6408B8@zyxe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D4734B-6493-4D01-B528-AEF32B5B2D35" descr="cid:4D76A036-905D-447D-892D-9CCF4E6408B8@zyxel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535"/>
    <w:multiLevelType w:val="hybridMultilevel"/>
    <w:tmpl w:val="FB6AC8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A3C"/>
    <w:multiLevelType w:val="hybridMultilevel"/>
    <w:tmpl w:val="5ABC4FFC"/>
    <w:lvl w:ilvl="0" w:tplc="432A002E">
      <w:start w:val="5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0B1737"/>
    <w:multiLevelType w:val="hybridMultilevel"/>
    <w:tmpl w:val="2D847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BEE"/>
    <w:multiLevelType w:val="hybridMultilevel"/>
    <w:tmpl w:val="73AA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54FE"/>
    <w:multiLevelType w:val="hybridMultilevel"/>
    <w:tmpl w:val="943C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DC9"/>
    <w:multiLevelType w:val="hybridMultilevel"/>
    <w:tmpl w:val="69402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33C2"/>
    <w:multiLevelType w:val="hybridMultilevel"/>
    <w:tmpl w:val="C47A0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3EA"/>
    <w:multiLevelType w:val="hybridMultilevel"/>
    <w:tmpl w:val="1FBA9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09FB"/>
    <w:multiLevelType w:val="hybridMultilevel"/>
    <w:tmpl w:val="2EA01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B8A"/>
    <w:multiLevelType w:val="hybridMultilevel"/>
    <w:tmpl w:val="EFF66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F82"/>
    <w:multiLevelType w:val="hybridMultilevel"/>
    <w:tmpl w:val="41FCF2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663FEF"/>
    <w:multiLevelType w:val="hybridMultilevel"/>
    <w:tmpl w:val="41AA8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33E"/>
    <w:multiLevelType w:val="hybridMultilevel"/>
    <w:tmpl w:val="826CFD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6745"/>
    <w:multiLevelType w:val="hybridMultilevel"/>
    <w:tmpl w:val="09DA5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02A"/>
    <w:multiLevelType w:val="hybridMultilevel"/>
    <w:tmpl w:val="D9A6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45711"/>
    <w:multiLevelType w:val="hybridMultilevel"/>
    <w:tmpl w:val="FFFAE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15B8"/>
    <w:multiLevelType w:val="hybridMultilevel"/>
    <w:tmpl w:val="ADC01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31A8"/>
    <w:multiLevelType w:val="hybridMultilevel"/>
    <w:tmpl w:val="C178B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71D7"/>
    <w:multiLevelType w:val="hybridMultilevel"/>
    <w:tmpl w:val="20500E5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5090E5E"/>
    <w:multiLevelType w:val="hybridMultilevel"/>
    <w:tmpl w:val="DF1A6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552A"/>
    <w:multiLevelType w:val="hybridMultilevel"/>
    <w:tmpl w:val="C2E0B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1FCC"/>
    <w:multiLevelType w:val="hybridMultilevel"/>
    <w:tmpl w:val="F466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A78B8"/>
    <w:multiLevelType w:val="hybridMultilevel"/>
    <w:tmpl w:val="D594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25089"/>
    <w:multiLevelType w:val="hybridMultilevel"/>
    <w:tmpl w:val="CAB41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9249A"/>
    <w:multiLevelType w:val="hybridMultilevel"/>
    <w:tmpl w:val="BC08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A793F"/>
    <w:multiLevelType w:val="hybridMultilevel"/>
    <w:tmpl w:val="7FB2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3E69"/>
    <w:multiLevelType w:val="hybridMultilevel"/>
    <w:tmpl w:val="2474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C1A"/>
    <w:multiLevelType w:val="hybridMultilevel"/>
    <w:tmpl w:val="97948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11E4"/>
    <w:multiLevelType w:val="hybridMultilevel"/>
    <w:tmpl w:val="4D449088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6FFE"/>
    <w:multiLevelType w:val="hybridMultilevel"/>
    <w:tmpl w:val="628643BA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9A73B33"/>
    <w:multiLevelType w:val="hybridMultilevel"/>
    <w:tmpl w:val="90F48A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F45C59"/>
    <w:multiLevelType w:val="hybridMultilevel"/>
    <w:tmpl w:val="F4C26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17477"/>
    <w:multiLevelType w:val="hybridMultilevel"/>
    <w:tmpl w:val="87AC34B8"/>
    <w:lvl w:ilvl="0" w:tplc="0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20"/>
  </w:num>
  <w:num w:numId="5">
    <w:abstractNumId w:val="26"/>
  </w:num>
  <w:num w:numId="6">
    <w:abstractNumId w:val="21"/>
  </w:num>
  <w:num w:numId="7">
    <w:abstractNumId w:val="14"/>
  </w:num>
  <w:num w:numId="8">
    <w:abstractNumId w:val="5"/>
  </w:num>
  <w:num w:numId="9">
    <w:abstractNumId w:val="8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13"/>
  </w:num>
  <w:num w:numId="16">
    <w:abstractNumId w:val="6"/>
  </w:num>
  <w:num w:numId="17">
    <w:abstractNumId w:val="31"/>
  </w:num>
  <w:num w:numId="18">
    <w:abstractNumId w:val="4"/>
  </w:num>
  <w:num w:numId="19">
    <w:abstractNumId w:val="16"/>
  </w:num>
  <w:num w:numId="20">
    <w:abstractNumId w:val="7"/>
  </w:num>
  <w:num w:numId="21">
    <w:abstractNumId w:val="9"/>
  </w:num>
  <w:num w:numId="22">
    <w:abstractNumId w:val="11"/>
  </w:num>
  <w:num w:numId="23">
    <w:abstractNumId w:val="29"/>
  </w:num>
  <w:num w:numId="24">
    <w:abstractNumId w:val="17"/>
  </w:num>
  <w:num w:numId="25">
    <w:abstractNumId w:val="15"/>
  </w:num>
  <w:num w:numId="26">
    <w:abstractNumId w:val="23"/>
  </w:num>
  <w:num w:numId="27">
    <w:abstractNumId w:val="22"/>
  </w:num>
  <w:num w:numId="28">
    <w:abstractNumId w:val="25"/>
  </w:num>
  <w:num w:numId="29">
    <w:abstractNumId w:val="2"/>
  </w:num>
  <w:num w:numId="30">
    <w:abstractNumId w:val="27"/>
  </w:num>
  <w:num w:numId="31">
    <w:abstractNumId w:val="19"/>
  </w:num>
  <w:num w:numId="32">
    <w:abstractNumId w:val="12"/>
  </w:num>
  <w:num w:numId="33">
    <w:abstractNumId w:val="0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9"/>
    <w:rsid w:val="0000484D"/>
    <w:rsid w:val="00031F19"/>
    <w:rsid w:val="00037786"/>
    <w:rsid w:val="000431D9"/>
    <w:rsid w:val="000446F7"/>
    <w:rsid w:val="000464A9"/>
    <w:rsid w:val="000743E6"/>
    <w:rsid w:val="0008382B"/>
    <w:rsid w:val="00086DF6"/>
    <w:rsid w:val="00087B1E"/>
    <w:rsid w:val="000930E9"/>
    <w:rsid w:val="000A7F17"/>
    <w:rsid w:val="000B188F"/>
    <w:rsid w:val="000B2CD9"/>
    <w:rsid w:val="000C107B"/>
    <w:rsid w:val="000C4A2B"/>
    <w:rsid w:val="000C64EF"/>
    <w:rsid w:val="000E3EF6"/>
    <w:rsid w:val="000F471A"/>
    <w:rsid w:val="000F6306"/>
    <w:rsid w:val="0010305D"/>
    <w:rsid w:val="0011061B"/>
    <w:rsid w:val="001179D1"/>
    <w:rsid w:val="0013307E"/>
    <w:rsid w:val="00136088"/>
    <w:rsid w:val="0014249C"/>
    <w:rsid w:val="0014709F"/>
    <w:rsid w:val="00154425"/>
    <w:rsid w:val="00160C9A"/>
    <w:rsid w:val="0019577B"/>
    <w:rsid w:val="00195EB4"/>
    <w:rsid w:val="001A61D7"/>
    <w:rsid w:val="001A7C51"/>
    <w:rsid w:val="001B4564"/>
    <w:rsid w:val="001D0E81"/>
    <w:rsid w:val="001F1525"/>
    <w:rsid w:val="001F2EE0"/>
    <w:rsid w:val="00204156"/>
    <w:rsid w:val="00220E6D"/>
    <w:rsid w:val="002221A5"/>
    <w:rsid w:val="0023132B"/>
    <w:rsid w:val="0023593B"/>
    <w:rsid w:val="00252035"/>
    <w:rsid w:val="0025261E"/>
    <w:rsid w:val="00254B0F"/>
    <w:rsid w:val="00256BA3"/>
    <w:rsid w:val="00274A1C"/>
    <w:rsid w:val="002863C6"/>
    <w:rsid w:val="002B1939"/>
    <w:rsid w:val="002C68F6"/>
    <w:rsid w:val="002E7A4B"/>
    <w:rsid w:val="002F00C9"/>
    <w:rsid w:val="00301A18"/>
    <w:rsid w:val="003159EB"/>
    <w:rsid w:val="00320A14"/>
    <w:rsid w:val="003253FB"/>
    <w:rsid w:val="003269A4"/>
    <w:rsid w:val="00334A13"/>
    <w:rsid w:val="003574E3"/>
    <w:rsid w:val="003C4892"/>
    <w:rsid w:val="003C5181"/>
    <w:rsid w:val="003D2395"/>
    <w:rsid w:val="003E1C22"/>
    <w:rsid w:val="003E259D"/>
    <w:rsid w:val="003F63D4"/>
    <w:rsid w:val="0040554A"/>
    <w:rsid w:val="00466881"/>
    <w:rsid w:val="00466DF5"/>
    <w:rsid w:val="004727BF"/>
    <w:rsid w:val="0047372C"/>
    <w:rsid w:val="00474EC1"/>
    <w:rsid w:val="00485813"/>
    <w:rsid w:val="00496920"/>
    <w:rsid w:val="004A26BB"/>
    <w:rsid w:val="004A7E13"/>
    <w:rsid w:val="004C4B2B"/>
    <w:rsid w:val="004D3C49"/>
    <w:rsid w:val="004D6EFD"/>
    <w:rsid w:val="004E52BC"/>
    <w:rsid w:val="005018F9"/>
    <w:rsid w:val="00530C06"/>
    <w:rsid w:val="00546FE7"/>
    <w:rsid w:val="0056322A"/>
    <w:rsid w:val="00572DAA"/>
    <w:rsid w:val="00576507"/>
    <w:rsid w:val="00583D88"/>
    <w:rsid w:val="0059124A"/>
    <w:rsid w:val="00596CAA"/>
    <w:rsid w:val="005C7758"/>
    <w:rsid w:val="005E7851"/>
    <w:rsid w:val="005F0F6B"/>
    <w:rsid w:val="005F4E14"/>
    <w:rsid w:val="005F51E9"/>
    <w:rsid w:val="00603FC1"/>
    <w:rsid w:val="00616E4C"/>
    <w:rsid w:val="006301D4"/>
    <w:rsid w:val="00631205"/>
    <w:rsid w:val="006367FA"/>
    <w:rsid w:val="00645887"/>
    <w:rsid w:val="00657EB1"/>
    <w:rsid w:val="00674CED"/>
    <w:rsid w:val="00687D1B"/>
    <w:rsid w:val="006A307F"/>
    <w:rsid w:val="006B31A3"/>
    <w:rsid w:val="006D6B3E"/>
    <w:rsid w:val="006E546B"/>
    <w:rsid w:val="006F146B"/>
    <w:rsid w:val="00710B66"/>
    <w:rsid w:val="00721E47"/>
    <w:rsid w:val="007230A8"/>
    <w:rsid w:val="0075202B"/>
    <w:rsid w:val="00761C6B"/>
    <w:rsid w:val="00773F2B"/>
    <w:rsid w:val="00776CC9"/>
    <w:rsid w:val="00783204"/>
    <w:rsid w:val="007C420E"/>
    <w:rsid w:val="007C787A"/>
    <w:rsid w:val="007D5DA1"/>
    <w:rsid w:val="007D7DB2"/>
    <w:rsid w:val="007E07FF"/>
    <w:rsid w:val="007E6018"/>
    <w:rsid w:val="007F1E42"/>
    <w:rsid w:val="007F5D0A"/>
    <w:rsid w:val="008079FE"/>
    <w:rsid w:val="0082689D"/>
    <w:rsid w:val="008269AF"/>
    <w:rsid w:val="00853A38"/>
    <w:rsid w:val="00876BD5"/>
    <w:rsid w:val="008A1202"/>
    <w:rsid w:val="008A6C85"/>
    <w:rsid w:val="008B6477"/>
    <w:rsid w:val="008C447D"/>
    <w:rsid w:val="008C4EEC"/>
    <w:rsid w:val="008F1F1F"/>
    <w:rsid w:val="009219AB"/>
    <w:rsid w:val="009249B7"/>
    <w:rsid w:val="009542D7"/>
    <w:rsid w:val="009837B8"/>
    <w:rsid w:val="0098750B"/>
    <w:rsid w:val="009910CB"/>
    <w:rsid w:val="00995396"/>
    <w:rsid w:val="009A3BAE"/>
    <w:rsid w:val="009A488D"/>
    <w:rsid w:val="009B144C"/>
    <w:rsid w:val="009B559D"/>
    <w:rsid w:val="009D5C7C"/>
    <w:rsid w:val="009E7570"/>
    <w:rsid w:val="009F10D2"/>
    <w:rsid w:val="009F2730"/>
    <w:rsid w:val="009F7BB7"/>
    <w:rsid w:val="00A00113"/>
    <w:rsid w:val="00A01B67"/>
    <w:rsid w:val="00A15849"/>
    <w:rsid w:val="00A17F9E"/>
    <w:rsid w:val="00A2621C"/>
    <w:rsid w:val="00A47DCD"/>
    <w:rsid w:val="00A626EF"/>
    <w:rsid w:val="00A63D71"/>
    <w:rsid w:val="00A841FC"/>
    <w:rsid w:val="00A9075E"/>
    <w:rsid w:val="00A92661"/>
    <w:rsid w:val="00A93007"/>
    <w:rsid w:val="00A9425D"/>
    <w:rsid w:val="00A96310"/>
    <w:rsid w:val="00AF0B1F"/>
    <w:rsid w:val="00B023CD"/>
    <w:rsid w:val="00B11148"/>
    <w:rsid w:val="00B1453C"/>
    <w:rsid w:val="00B2603F"/>
    <w:rsid w:val="00B266EA"/>
    <w:rsid w:val="00B27149"/>
    <w:rsid w:val="00B414C5"/>
    <w:rsid w:val="00B47EA2"/>
    <w:rsid w:val="00B51A08"/>
    <w:rsid w:val="00B75B57"/>
    <w:rsid w:val="00B75B97"/>
    <w:rsid w:val="00B81DB6"/>
    <w:rsid w:val="00BA7E9D"/>
    <w:rsid w:val="00BB1C7E"/>
    <w:rsid w:val="00BB5A7F"/>
    <w:rsid w:val="00BC29AD"/>
    <w:rsid w:val="00BF3069"/>
    <w:rsid w:val="00BF308D"/>
    <w:rsid w:val="00C050E8"/>
    <w:rsid w:val="00C14F55"/>
    <w:rsid w:val="00C21B83"/>
    <w:rsid w:val="00C251E2"/>
    <w:rsid w:val="00C2732E"/>
    <w:rsid w:val="00C56392"/>
    <w:rsid w:val="00C66D8A"/>
    <w:rsid w:val="00C77B15"/>
    <w:rsid w:val="00CB24CB"/>
    <w:rsid w:val="00CD0F14"/>
    <w:rsid w:val="00CD22CC"/>
    <w:rsid w:val="00CD2617"/>
    <w:rsid w:val="00CD4E9E"/>
    <w:rsid w:val="00CF1E2B"/>
    <w:rsid w:val="00D00062"/>
    <w:rsid w:val="00D14BA9"/>
    <w:rsid w:val="00D32A87"/>
    <w:rsid w:val="00D5589B"/>
    <w:rsid w:val="00D85625"/>
    <w:rsid w:val="00DD497B"/>
    <w:rsid w:val="00DE3311"/>
    <w:rsid w:val="00E07116"/>
    <w:rsid w:val="00E1003B"/>
    <w:rsid w:val="00E253D9"/>
    <w:rsid w:val="00E25EDE"/>
    <w:rsid w:val="00E26C9D"/>
    <w:rsid w:val="00E71F76"/>
    <w:rsid w:val="00E733DF"/>
    <w:rsid w:val="00E81D7D"/>
    <w:rsid w:val="00E85745"/>
    <w:rsid w:val="00E8715C"/>
    <w:rsid w:val="00E87822"/>
    <w:rsid w:val="00E9226D"/>
    <w:rsid w:val="00E93F83"/>
    <w:rsid w:val="00E940BE"/>
    <w:rsid w:val="00EB6A93"/>
    <w:rsid w:val="00EC63CA"/>
    <w:rsid w:val="00ED65F4"/>
    <w:rsid w:val="00EE33C2"/>
    <w:rsid w:val="00EE68B4"/>
    <w:rsid w:val="00EE7DB9"/>
    <w:rsid w:val="00EF1028"/>
    <w:rsid w:val="00EF7CB6"/>
    <w:rsid w:val="00F05379"/>
    <w:rsid w:val="00F071B7"/>
    <w:rsid w:val="00F104E8"/>
    <w:rsid w:val="00F269DC"/>
    <w:rsid w:val="00F30A6F"/>
    <w:rsid w:val="00F5464D"/>
    <w:rsid w:val="00F752C8"/>
    <w:rsid w:val="00F9201D"/>
    <w:rsid w:val="00FA3947"/>
    <w:rsid w:val="00FD0C43"/>
    <w:rsid w:val="00FE083F"/>
    <w:rsid w:val="00FF63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D117F"/>
  <w15:docId w15:val="{03B0A0BF-4CC8-B14E-9607-8B65CEAC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styleId="Hipervnculo">
    <w:name w:val="Hyperlink"/>
    <w:basedOn w:val="Fuentedeprrafopredeter"/>
    <w:unhideWhenUsed/>
    <w:rsid w:val="008F1F1F"/>
    <w:rPr>
      <w:color w:val="0000FF" w:themeColor="hyperlink"/>
      <w:u w:val="single"/>
    </w:rPr>
  </w:style>
  <w:style w:type="character" w:customStyle="1" w:styleId="css-901oao">
    <w:name w:val="css-901oao"/>
    <w:basedOn w:val="Fuentedeprrafopredeter"/>
    <w:rsid w:val="00A626EF"/>
  </w:style>
  <w:style w:type="character" w:styleId="Mencinsinresolver">
    <w:name w:val="Unresolved Mention"/>
    <w:basedOn w:val="Fuentedeprrafopredeter"/>
    <w:uiPriority w:val="99"/>
    <w:semiHidden/>
    <w:unhideWhenUsed/>
    <w:rsid w:val="0059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D76A036-905D-447D-892D-9CCF4E6408B8@zyxe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4D76A036-905D-447D-892D-9CCF4E6408B8@zyxe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Macintosh%20HD:Users:oscartorres:Library:Containers:com.apple.mail:Data:Library:Mail%20Downloads:1AAD223F-1707-4B42-B583-3EAC863CBC98:Sozialistak%20-%20Plantilla%20Word.dotx</Template>
  <TotalTime>3</TotalTime>
  <Pages>5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Microsoft Office User</cp:lastModifiedBy>
  <cp:revision>2</cp:revision>
  <cp:lastPrinted>2020-06-15T11:27:00Z</cp:lastPrinted>
  <dcterms:created xsi:type="dcterms:W3CDTF">2020-09-20T06:14:00Z</dcterms:created>
  <dcterms:modified xsi:type="dcterms:W3CDTF">2020-09-20T06:14:00Z</dcterms:modified>
</cp:coreProperties>
</file>